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黑体" w:hAnsi="黑体" w:eastAsia="黑体"/>
          <w:sz w:val="32"/>
        </w:rPr>
      </w:pPr>
      <w:r>
        <w:rPr>
          <w:rFonts w:hint="eastAsia" w:ascii="黑体" w:hAnsi="黑体" w:eastAsia="黑体"/>
          <w:sz w:val="32"/>
        </w:rPr>
        <w:t>原天原老厂区朱家湾花地沟渣场封场项目环境影响报告书</w:t>
      </w:r>
    </w:p>
    <w:p>
      <w:pPr>
        <w:spacing w:line="220" w:lineRule="atLeast"/>
        <w:jc w:val="center"/>
        <w:outlineLvl w:val="0"/>
        <w:rPr>
          <w:rFonts w:hint="eastAsia" w:ascii="黑体" w:hAnsi="黑体" w:eastAsia="黑体"/>
          <w:sz w:val="32"/>
          <w:lang w:val="en-US" w:eastAsia="zh-CN"/>
        </w:rPr>
      </w:pPr>
      <w:r>
        <w:rPr>
          <w:rFonts w:hint="eastAsia" w:ascii="黑体" w:hAnsi="黑体" w:eastAsia="黑体"/>
          <w:sz w:val="32"/>
        </w:rPr>
        <w:t>（征求意见稿）公示</w:t>
      </w:r>
      <w:r>
        <w:rPr>
          <w:rFonts w:hint="eastAsia" w:ascii="黑体" w:hAnsi="黑体" w:eastAsia="黑体"/>
          <w:sz w:val="32"/>
          <w:lang w:eastAsia="zh-CN"/>
        </w:rPr>
        <w:t>的公告</w:t>
      </w:r>
      <w:bookmarkStart w:id="0" w:name="_GoBack"/>
      <w:bookmarkEnd w:id="0"/>
    </w:p>
    <w:p>
      <w:pPr>
        <w:spacing w:after="0"/>
      </w:pPr>
    </w:p>
    <w:p>
      <w:pPr>
        <w:spacing w:after="0" w:line="360" w:lineRule="auto"/>
        <w:ind w:firstLine="480" w:firstLineChars="200"/>
        <w:jc w:val="both"/>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根据《中华人民共和国环境保护法》、《中华人民共和国环境影响评价法》、《环境影响评价公众参与办法》的要求，为广泛征求与《</w:t>
      </w:r>
      <w:r>
        <w:rPr>
          <w:rFonts w:hint="eastAsia" w:ascii="Times New Roman" w:cs="Times New Roman" w:hAnsiTheme="minorEastAsia" w:eastAsiaTheme="minorEastAsia"/>
          <w:sz w:val="24"/>
          <w:szCs w:val="24"/>
        </w:rPr>
        <w:t>原天原老厂区朱家湾花地沟渣场封场项目</w:t>
      </w:r>
      <w:r>
        <w:rPr>
          <w:rFonts w:ascii="Times New Roman" w:cs="Times New Roman" w:hAnsiTheme="minorEastAsia" w:eastAsiaTheme="minorEastAsia"/>
          <w:sz w:val="24"/>
          <w:szCs w:val="24"/>
        </w:rPr>
        <w:t>环境影响报告书》（征求意见稿）环境影响有关的意见，进一步做好编制工作，现将《</w:t>
      </w:r>
      <w:r>
        <w:rPr>
          <w:rFonts w:hint="eastAsia" w:ascii="Times New Roman" w:cs="Times New Roman" w:hAnsiTheme="minorEastAsia" w:eastAsiaTheme="minorEastAsia"/>
          <w:sz w:val="24"/>
          <w:szCs w:val="24"/>
        </w:rPr>
        <w:t>原天原老厂区朱家湾花地沟渣场封场项目</w:t>
      </w:r>
      <w:r>
        <w:rPr>
          <w:rFonts w:ascii="Times New Roman" w:cs="Times New Roman" w:hAnsiTheme="minorEastAsia" w:eastAsiaTheme="minorEastAsia"/>
          <w:sz w:val="24"/>
          <w:szCs w:val="24"/>
        </w:rPr>
        <w:t>环境影响报告书》（征求意见稿）环境影响相关信息公示如下：</w:t>
      </w:r>
    </w:p>
    <w:p>
      <w:pPr>
        <w:spacing w:after="0" w:line="360" w:lineRule="auto"/>
        <w:rPr>
          <w:rFonts w:ascii="Times New Roman" w:hAnsi="Times New Roman" w:cs="Times New Roman" w:eastAsiaTheme="minorEastAsia"/>
          <w:sz w:val="24"/>
          <w:szCs w:val="24"/>
        </w:rPr>
      </w:pPr>
      <w:r>
        <w:rPr>
          <w:rFonts w:ascii="Times New Roman" w:cs="Times New Roman" w:hAnsiTheme="minorEastAsia" w:eastAsiaTheme="minorEastAsia"/>
          <w:sz w:val="24"/>
          <w:szCs w:val="24"/>
        </w:rPr>
        <w:t>一、环境影响报告书征求意见稿全文的网络链接及查阅纸质报告书的方式和途径</w:t>
      </w:r>
    </w:p>
    <w:p>
      <w:pPr>
        <w:spacing w:after="0" w:line="360" w:lineRule="auto"/>
        <w:ind w:firstLine="480" w:firstLineChars="200"/>
        <w:rPr>
          <w:rFonts w:hint="default" w:ascii="Times New Roman" w:hAnsi="Times New Roman" w:cs="Times New Roman" w:eastAsiaTheme="minorEastAsia"/>
          <w:sz w:val="24"/>
          <w:szCs w:val="24"/>
          <w:lang w:val="en-US"/>
        </w:rPr>
      </w:pPr>
      <w:r>
        <w:rPr>
          <w:rFonts w:ascii="Times New Roman" w:hAnsi="Times New Roman" w:cs="Times New Roman" w:eastAsiaTheme="minorEastAsia"/>
          <w:sz w:val="24"/>
          <w:szCs w:val="24"/>
        </w:rPr>
        <w:t>1</w:t>
      </w:r>
      <w:r>
        <w:rPr>
          <w:rFonts w:ascii="Times New Roman" w:cs="Times New Roman" w:hAnsiTheme="minorEastAsia" w:eastAsiaTheme="minorEastAsia"/>
          <w:sz w:val="24"/>
          <w:szCs w:val="24"/>
        </w:rPr>
        <w:t>、征求意见稿全文的网络链接：</w:t>
      </w:r>
      <w:r>
        <w:rPr>
          <w:rFonts w:hint="eastAsia" w:ascii="Times New Roman" w:cs="Times New Roman" w:hAnsiTheme="minorEastAsia" w:eastAsiaTheme="minorEastAsia"/>
          <w:sz w:val="24"/>
          <w:szCs w:val="24"/>
          <w:lang w:val="en-US" w:eastAsia="zh-CN"/>
        </w:rPr>
        <w:t>详见本公告附件1</w:t>
      </w:r>
    </w:p>
    <w:p>
      <w:pPr>
        <w:spacing w:after="0"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r>
        <w:rPr>
          <w:rFonts w:ascii="Times New Roman" w:cs="Times New Roman" w:hAnsiTheme="minorEastAsia" w:eastAsiaTheme="minorEastAsia"/>
          <w:sz w:val="24"/>
          <w:szCs w:val="24"/>
        </w:rPr>
        <w:t>、查阅纸质报告书的方式和途径：</w:t>
      </w:r>
      <w:r>
        <w:rPr>
          <w:rFonts w:hint="eastAsia" w:ascii="Times New Roman" w:hAnsi="宋体" w:eastAsia="宋体" w:cs="Times New Roman"/>
          <w:sz w:val="24"/>
        </w:rPr>
        <w:t>四川省宜宾市翠屏区中元路1号</w:t>
      </w:r>
    </w:p>
    <w:p>
      <w:pPr>
        <w:spacing w:after="0" w:line="360" w:lineRule="auto"/>
        <w:rPr>
          <w:rFonts w:ascii="Times New Roman" w:hAnsi="Times New Roman" w:cs="Times New Roman" w:eastAsiaTheme="minorEastAsia"/>
          <w:sz w:val="24"/>
          <w:szCs w:val="24"/>
        </w:rPr>
      </w:pPr>
      <w:r>
        <w:rPr>
          <w:rFonts w:ascii="Times New Roman" w:cs="Times New Roman" w:hAnsiTheme="minorEastAsia" w:eastAsiaTheme="minorEastAsia"/>
          <w:sz w:val="24"/>
          <w:szCs w:val="24"/>
        </w:rPr>
        <w:t>二、征求意见的公众范围</w:t>
      </w:r>
    </w:p>
    <w:p>
      <w:pPr>
        <w:spacing w:after="0" w:line="360" w:lineRule="auto"/>
        <w:ind w:firstLine="480" w:firstLineChars="200"/>
        <w:rPr>
          <w:rFonts w:ascii="Times New Roman" w:hAnsi="Times New Roman" w:cs="Times New Roman" w:eastAsiaTheme="minorEastAsia"/>
          <w:sz w:val="24"/>
          <w:szCs w:val="24"/>
        </w:rPr>
      </w:pPr>
      <w:r>
        <w:rPr>
          <w:rFonts w:ascii="Times New Roman" w:cs="Times New Roman" w:hAnsiTheme="minorEastAsia" w:eastAsiaTheme="minorEastAsia"/>
          <w:sz w:val="24"/>
          <w:szCs w:val="24"/>
        </w:rPr>
        <w:t>征求评价范围内</w:t>
      </w:r>
      <w:r>
        <w:rPr>
          <w:rFonts w:hint="eastAsia" w:ascii="Times New Roman" w:cs="Times New Roman" w:hAnsiTheme="minorEastAsia" w:eastAsiaTheme="minorEastAsia"/>
          <w:sz w:val="24"/>
          <w:szCs w:val="24"/>
        </w:rPr>
        <w:t>宜宾市临港经济技术开发区的企事业单位及周边与本项目有关的居民；</w:t>
      </w:r>
      <w:r>
        <w:rPr>
          <w:rFonts w:ascii="Times New Roman" w:cs="Times New Roman" w:hAnsiTheme="minorEastAsia" w:eastAsiaTheme="minorEastAsia"/>
          <w:sz w:val="24"/>
          <w:szCs w:val="24"/>
        </w:rPr>
        <w:t>与建设项目有关的周边企事业单位、社区等。</w:t>
      </w:r>
    </w:p>
    <w:p>
      <w:pPr>
        <w:spacing w:after="0" w:line="360" w:lineRule="auto"/>
        <w:rPr>
          <w:rFonts w:hint="default" w:ascii="Times New Roman" w:hAnsi="Times New Roman" w:cs="Times New Roman" w:eastAsiaTheme="minorEastAsia"/>
          <w:sz w:val="24"/>
          <w:szCs w:val="24"/>
          <w:lang w:val="en-US" w:eastAsia="zh-CN"/>
        </w:rPr>
      </w:pPr>
      <w:r>
        <w:rPr>
          <w:rFonts w:ascii="Times New Roman" w:cs="Times New Roman" w:hAnsiTheme="minorEastAsia" w:eastAsiaTheme="minorEastAsia"/>
          <w:sz w:val="24"/>
          <w:szCs w:val="24"/>
        </w:rPr>
        <w:t>三、公众意见表的网络链接：</w:t>
      </w:r>
      <w:r>
        <w:rPr>
          <w:rFonts w:hint="eastAsia" w:ascii="Times New Roman" w:cs="Times New Roman" w:hAnsiTheme="minorEastAsia" w:eastAsiaTheme="minorEastAsia"/>
          <w:sz w:val="24"/>
          <w:szCs w:val="24"/>
          <w:lang w:val="en-US" w:eastAsia="zh-CN"/>
        </w:rPr>
        <w:t>详见本公告附件2</w:t>
      </w:r>
    </w:p>
    <w:p>
      <w:pPr>
        <w:spacing w:after="0" w:line="360" w:lineRule="auto"/>
        <w:rPr>
          <w:rFonts w:ascii="Times New Roman" w:hAnsi="Times New Roman" w:cs="Times New Roman" w:eastAsiaTheme="minorEastAsia"/>
          <w:sz w:val="24"/>
          <w:szCs w:val="24"/>
        </w:rPr>
      </w:pPr>
      <w:r>
        <w:rPr>
          <w:rFonts w:ascii="Times New Roman" w:cs="Times New Roman" w:hAnsiTheme="minorEastAsia" w:eastAsiaTheme="minorEastAsia"/>
          <w:sz w:val="24"/>
          <w:szCs w:val="24"/>
        </w:rPr>
        <w:t>四、公众提出意见的方式和途径</w:t>
      </w:r>
    </w:p>
    <w:p>
      <w:pPr>
        <w:spacing w:after="0" w:line="360" w:lineRule="auto"/>
        <w:ind w:firstLine="480" w:firstLineChars="200"/>
        <w:rPr>
          <w:rFonts w:ascii="Times New Roman" w:hAnsi="Times New Roman" w:cs="Times New Roman" w:eastAsiaTheme="minorEastAsia"/>
          <w:sz w:val="24"/>
          <w:szCs w:val="24"/>
        </w:rPr>
      </w:pPr>
      <w:r>
        <w:rPr>
          <w:rFonts w:ascii="Times New Roman" w:cs="Times New Roman" w:hAnsiTheme="minorEastAsia" w:eastAsiaTheme="minorEastAsia"/>
          <w:sz w:val="24"/>
          <w:szCs w:val="24"/>
        </w:rPr>
        <w:t>公众可以信函、传真、电子邮件，在规定时间内将填写的公众意见表提交给建设单位，反映与建设项目环境影响有关的意见和建议。</w:t>
      </w:r>
    </w:p>
    <w:p>
      <w:pPr>
        <w:spacing w:after="0" w:line="360" w:lineRule="auto"/>
        <w:rPr>
          <w:rFonts w:ascii="Times New Roman" w:hAnsi="Times New Roman" w:cs="Times New Roman" w:eastAsiaTheme="minorEastAsia"/>
          <w:sz w:val="24"/>
          <w:szCs w:val="24"/>
        </w:rPr>
      </w:pPr>
      <w:r>
        <w:rPr>
          <w:rFonts w:ascii="Times New Roman" w:cs="Times New Roman" w:hAnsiTheme="minorEastAsia" w:eastAsiaTheme="minorEastAsia"/>
          <w:sz w:val="24"/>
          <w:szCs w:val="24"/>
        </w:rPr>
        <w:t>五、公众提出意见的起止时间</w:t>
      </w:r>
    </w:p>
    <w:p>
      <w:pPr>
        <w:spacing w:after="0" w:line="360" w:lineRule="auto"/>
        <w:ind w:firstLine="480" w:firstLineChars="200"/>
        <w:rPr>
          <w:rFonts w:ascii="Times New Roman" w:hAnsi="Times New Roman" w:cs="Times New Roman" w:eastAsiaTheme="minorEastAsia"/>
          <w:sz w:val="24"/>
          <w:szCs w:val="24"/>
        </w:rPr>
      </w:pPr>
      <w:r>
        <w:rPr>
          <w:rFonts w:ascii="Times New Roman" w:cs="Times New Roman" w:hAnsiTheme="minorEastAsia" w:eastAsiaTheme="minorEastAsia"/>
          <w:sz w:val="24"/>
          <w:szCs w:val="24"/>
        </w:rPr>
        <w:t>征求公众意见的有效期为自公示之日起</w:t>
      </w:r>
      <w:r>
        <w:rPr>
          <w:rFonts w:ascii="Times New Roman" w:hAnsi="Times New Roman" w:cs="Times New Roman" w:eastAsiaTheme="minorEastAsia"/>
          <w:sz w:val="24"/>
          <w:szCs w:val="24"/>
        </w:rPr>
        <w:t>10</w:t>
      </w:r>
      <w:r>
        <w:rPr>
          <w:rFonts w:ascii="Times New Roman" w:cs="Times New Roman" w:hAnsiTheme="minorEastAsia" w:eastAsiaTheme="minorEastAsia"/>
          <w:sz w:val="24"/>
          <w:szCs w:val="24"/>
        </w:rPr>
        <w:t>个工作日内。</w:t>
      </w:r>
    </w:p>
    <w:p>
      <w:pPr>
        <w:spacing w:after="0" w:line="360" w:lineRule="auto"/>
        <w:rPr>
          <w:rFonts w:ascii="Times New Roman" w:hAnsi="Times New Roman" w:cs="Times New Roman" w:eastAsiaTheme="minorEastAsia"/>
          <w:sz w:val="24"/>
          <w:szCs w:val="24"/>
        </w:rPr>
      </w:pPr>
      <w:r>
        <w:rPr>
          <w:rFonts w:ascii="Times New Roman" w:cs="Times New Roman" w:hAnsiTheme="minorEastAsia" w:eastAsiaTheme="minorEastAsia"/>
          <w:sz w:val="24"/>
          <w:szCs w:val="24"/>
        </w:rPr>
        <w:t>六、建设单位名称及联系方式</w:t>
      </w:r>
    </w:p>
    <w:p>
      <w:pPr>
        <w:spacing w:after="0"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ascii="Times New Roman" w:cs="Times New Roman" w:hAnsiTheme="minorEastAsia" w:eastAsiaTheme="minorEastAsia"/>
          <w:sz w:val="24"/>
          <w:szCs w:val="24"/>
        </w:rPr>
        <w:t>、建设单位：</w:t>
      </w:r>
      <w:r>
        <w:rPr>
          <w:rFonts w:hint="eastAsia" w:ascii="Times New Roman" w:hAnsi="宋体" w:eastAsia="宋体" w:cs="Times New Roman"/>
          <w:sz w:val="24"/>
        </w:rPr>
        <w:t>宜宾天原集团股份有限公司</w:t>
      </w:r>
    </w:p>
    <w:p>
      <w:pPr>
        <w:spacing w:after="0"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r>
        <w:rPr>
          <w:rFonts w:ascii="Times New Roman" w:cs="Times New Roman" w:hAnsiTheme="minorEastAsia" w:eastAsiaTheme="minorEastAsia"/>
          <w:sz w:val="24"/>
          <w:szCs w:val="24"/>
        </w:rPr>
        <w:t>、地址：</w:t>
      </w:r>
      <w:r>
        <w:rPr>
          <w:rFonts w:hint="eastAsia" w:ascii="Times New Roman" w:hAnsi="宋体" w:eastAsia="宋体" w:cs="Times New Roman"/>
          <w:sz w:val="24"/>
        </w:rPr>
        <w:t>四川省宜宾市翠屏区中元路1号</w:t>
      </w:r>
    </w:p>
    <w:p>
      <w:pPr>
        <w:spacing w:after="0"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r>
        <w:rPr>
          <w:rFonts w:ascii="Times New Roman" w:cs="Times New Roman" w:hAnsiTheme="minorEastAsia" w:eastAsiaTheme="minorEastAsia"/>
          <w:sz w:val="24"/>
          <w:szCs w:val="24"/>
        </w:rPr>
        <w:t>、联系人：</w:t>
      </w:r>
      <w:r>
        <w:rPr>
          <w:rFonts w:hint="eastAsia" w:ascii="Times New Roman" w:hAnsi="宋体" w:eastAsia="宋体" w:cs="Times New Roman"/>
          <w:sz w:val="24"/>
        </w:rPr>
        <w:t>王</w:t>
      </w:r>
      <w:r>
        <w:rPr>
          <w:rFonts w:ascii="Times New Roman" w:hAnsi="宋体" w:eastAsia="宋体" w:cs="Times New Roman"/>
          <w:sz w:val="24"/>
        </w:rPr>
        <w:t>工</w:t>
      </w:r>
    </w:p>
    <w:p>
      <w:pPr>
        <w:spacing w:after="0"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w:t>
      </w:r>
      <w:r>
        <w:rPr>
          <w:rFonts w:ascii="Times New Roman" w:cs="Times New Roman" w:hAnsiTheme="minorEastAsia" w:eastAsiaTheme="minorEastAsia"/>
          <w:sz w:val="24"/>
          <w:szCs w:val="24"/>
        </w:rPr>
        <w:t>、电话：</w:t>
      </w:r>
      <w:r>
        <w:rPr>
          <w:rFonts w:hint="eastAsia" w:ascii="Times New Roman" w:hAnsi="Times New Roman" w:eastAsia="宋体" w:cs="Times New Roman"/>
          <w:sz w:val="24"/>
        </w:rPr>
        <w:t>13989216030</w:t>
      </w:r>
    </w:p>
    <w:p>
      <w:pPr>
        <w:spacing w:after="0"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w:t>
      </w:r>
      <w:r>
        <w:rPr>
          <w:rFonts w:ascii="Times New Roman" w:cs="Times New Roman" w:hAnsiTheme="minorEastAsia" w:eastAsiaTheme="minorEastAsia"/>
          <w:sz w:val="24"/>
          <w:szCs w:val="24"/>
        </w:rPr>
        <w:t>、电子邮箱：</w:t>
      </w:r>
      <w:r>
        <w:rPr>
          <w:rFonts w:ascii="Times New Roman" w:hAnsi="Times New Roman" w:cs="Times New Roman" w:eastAsiaTheme="minorEastAsia"/>
          <w:sz w:val="24"/>
          <w:szCs w:val="24"/>
        </w:rPr>
        <w:t>244456741 @qq.com</w:t>
      </w:r>
    </w:p>
    <w:p>
      <w:pPr>
        <w:spacing w:after="0" w:line="360" w:lineRule="auto"/>
        <w:ind w:firstLine="480" w:firstLineChars="200"/>
        <w:rPr>
          <w:rFonts w:ascii="Times New Roman" w:hAnsi="Times New Roman" w:cs="Times New Roman" w:eastAsiaTheme="minorEastAsia"/>
          <w:sz w:val="24"/>
          <w:szCs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E4FE5"/>
    <w:rsid w:val="00211A7C"/>
    <w:rsid w:val="00323B43"/>
    <w:rsid w:val="003A3079"/>
    <w:rsid w:val="003D37D8"/>
    <w:rsid w:val="00426133"/>
    <w:rsid w:val="004358AB"/>
    <w:rsid w:val="0046646B"/>
    <w:rsid w:val="005D52A2"/>
    <w:rsid w:val="008B7726"/>
    <w:rsid w:val="00931A69"/>
    <w:rsid w:val="00C370A7"/>
    <w:rsid w:val="00C7166E"/>
    <w:rsid w:val="00D31D50"/>
    <w:rsid w:val="00DB7A8A"/>
    <w:rsid w:val="0B284A43"/>
    <w:rsid w:val="6D334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5"/>
    <w:semiHidden/>
    <w:unhideWhenUsed/>
    <w:qFormat/>
    <w:uiPriority w:val="99"/>
    <w:rPr>
      <w:rFonts w:ascii="宋体" w:eastAsia="宋体"/>
      <w:sz w:val="18"/>
      <w:szCs w:val="18"/>
    </w:rPr>
  </w:style>
  <w:style w:type="character" w:customStyle="1" w:styleId="5">
    <w:name w:val="文档结构图 Char"/>
    <w:basedOn w:val="4"/>
    <w:link w:val="2"/>
    <w:semiHidden/>
    <w:uiPriority w:val="99"/>
    <w:rPr>
      <w:rFonts w:ascii="宋体" w:hAnsi="Tahoma"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Words>
  <Characters>513</Characters>
  <Lines>4</Lines>
  <Paragraphs>1</Paragraphs>
  <TotalTime>0</TotalTime>
  <ScaleCrop>false</ScaleCrop>
  <LinksUpToDate>false</LinksUpToDate>
  <CharactersWithSpaces>601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张涛</cp:lastModifiedBy>
  <dcterms:modified xsi:type="dcterms:W3CDTF">2020-02-12T03:45:04Z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